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8A6" w:rsidRPr="009978A6" w:rsidRDefault="009978A6" w:rsidP="009978A6">
      <w:pPr>
        <w:spacing w:before="100" w:beforeAutospacing="1" w:after="100" w:afterAutospacing="1" w:line="240" w:lineRule="auto"/>
        <w:jc w:val="center"/>
        <w:rPr>
          <w:rFonts w:ascii="Times New Roman" w:eastAsia="Times New Roman" w:hAnsi="Times New Roman" w:cs="Times New Roman"/>
          <w:color w:val="150A0F"/>
          <w:lang w:val="es-ES"/>
        </w:rPr>
      </w:pPr>
      <w:r w:rsidRPr="009978A6">
        <w:rPr>
          <w:rFonts w:ascii="Times New Roman" w:eastAsia="Times New Roman" w:hAnsi="Times New Roman" w:cs="Times New Roman"/>
          <w:b/>
          <w:bCs/>
          <w:color w:val="150A0F"/>
          <w:lang w:val="es-ES"/>
        </w:rPr>
        <w:t xml:space="preserve">LEY Nº </w:t>
      </w:r>
      <w:r w:rsidRPr="009978A6">
        <w:rPr>
          <w:rFonts w:ascii="Times New Roman" w:eastAsia="Times New Roman" w:hAnsi="Times New Roman" w:cs="Times New Roman"/>
          <w:b/>
          <w:color w:val="150A0F"/>
          <w:lang w:val="es-CR"/>
        </w:rPr>
        <w:t>8063</w:t>
      </w:r>
    </w:p>
    <w:p w:rsidR="009978A6" w:rsidRPr="009978A6" w:rsidRDefault="009978A6" w:rsidP="009978A6">
      <w:pPr>
        <w:spacing w:before="100" w:beforeAutospacing="1" w:after="100" w:afterAutospacing="1" w:line="240" w:lineRule="auto"/>
        <w:jc w:val="center"/>
        <w:rPr>
          <w:rFonts w:ascii="Times New Roman" w:eastAsia="Times New Roman" w:hAnsi="Times New Roman" w:cs="Times New Roman"/>
          <w:color w:val="150A0F"/>
          <w:lang w:val="es-ES"/>
        </w:rPr>
      </w:pPr>
      <w:r w:rsidRPr="009978A6">
        <w:rPr>
          <w:rFonts w:ascii="Times New Roman" w:eastAsia="Times New Roman" w:hAnsi="Times New Roman" w:cs="Times New Roman"/>
          <w:b/>
          <w:color w:val="150A0F"/>
          <w:lang w:val="es-CR"/>
        </w:rPr>
        <w:t>LEY PARA IDENTIFICAR EL BANANO DE COSTA RICA</w:t>
      </w:r>
      <w:r w:rsidRPr="009978A6">
        <w:rPr>
          <w:rFonts w:ascii="Times New Roman" w:eastAsia="Times New Roman" w:hAnsi="Times New Roman" w:cs="Times New Roman"/>
          <w:b/>
          <w:color w:val="150A0F"/>
          <w:lang w:val="es-CR"/>
        </w:rPr>
        <w:br/>
        <w:t>EN LOS MERCADOS INTERNACIONALES</w:t>
      </w:r>
      <w:r w:rsidRPr="009978A6">
        <w:rPr>
          <w:rFonts w:ascii="Times New Roman" w:eastAsia="Times New Roman" w:hAnsi="Times New Roman" w:cs="Times New Roman"/>
          <w:color w:val="150A0F"/>
          <w:lang w:val="es-ES"/>
        </w:rPr>
        <w:t xml:space="preserve"> </w:t>
      </w:r>
    </w:p>
    <w:p w:rsidR="009978A6" w:rsidRPr="009978A6" w:rsidRDefault="009978A6" w:rsidP="009978A6">
      <w:pPr>
        <w:spacing w:after="0" w:line="240" w:lineRule="auto"/>
        <w:rPr>
          <w:rFonts w:ascii="Times New Roman" w:eastAsia="Times New Roman" w:hAnsi="Times New Roman" w:cs="Times New Roman"/>
          <w:color w:val="150A0F"/>
        </w:rPr>
      </w:pPr>
      <w:r w:rsidRPr="009978A6">
        <w:rPr>
          <w:rFonts w:ascii="Times New Roman" w:eastAsia="Times New Roman" w:hAnsi="Times New Roman" w:cs="Times New Roman"/>
          <w:color w:val="150A0F"/>
        </w:rPr>
        <w:pict>
          <v:rect id="_x0000_i1025" style="width:0;height:.75pt" o:hralign="center" o:hrstd="t" o:hr="t" fillcolor="gray" stroked="f"/>
        </w:pict>
      </w:r>
    </w:p>
    <w:p w:rsidR="009978A6" w:rsidRPr="009978A6" w:rsidRDefault="009978A6" w:rsidP="009978A6">
      <w:pPr>
        <w:spacing w:before="100" w:beforeAutospacing="1" w:after="100" w:afterAutospacing="1" w:line="240" w:lineRule="auto"/>
        <w:jc w:val="center"/>
        <w:rPr>
          <w:rFonts w:ascii="Times New Roman" w:eastAsia="Times New Roman" w:hAnsi="Times New Roman" w:cs="Times New Roman"/>
          <w:color w:val="150A0F"/>
          <w:lang w:val="es-ES"/>
        </w:rPr>
      </w:pPr>
      <w:r w:rsidRPr="009978A6">
        <w:rPr>
          <w:rFonts w:ascii="Times New Roman" w:eastAsia="Times New Roman" w:hAnsi="Times New Roman" w:cs="Times New Roman"/>
          <w:color w:val="150A0F"/>
          <w:lang w:val="es-CR"/>
        </w:rPr>
        <w:t>LA ASAMBLEA LEGISLATIVA</w:t>
      </w:r>
      <w:r w:rsidRPr="009978A6">
        <w:rPr>
          <w:rFonts w:ascii="Times New Roman" w:eastAsia="Times New Roman" w:hAnsi="Times New Roman" w:cs="Times New Roman"/>
          <w:color w:val="150A0F"/>
          <w:lang w:val="es-CR"/>
        </w:rPr>
        <w:br/>
        <w:t xml:space="preserve">DE LA REPUBLICA DE COSTA RICA </w:t>
      </w:r>
      <w:r w:rsidRPr="009978A6">
        <w:rPr>
          <w:rFonts w:ascii="Times New Roman" w:eastAsia="Times New Roman" w:hAnsi="Times New Roman" w:cs="Times New Roman"/>
          <w:color w:val="150A0F"/>
          <w:lang w:val="es-CR"/>
        </w:rPr>
        <w:br/>
      </w:r>
      <w:r w:rsidRPr="009978A6">
        <w:rPr>
          <w:rFonts w:ascii="Times New Roman" w:eastAsia="Times New Roman" w:hAnsi="Times New Roman" w:cs="Times New Roman"/>
          <w:color w:val="150A0F"/>
          <w:lang w:val="es-CR"/>
        </w:rPr>
        <w:br/>
        <w:t>  Decreta:  </w:t>
      </w:r>
      <w:r w:rsidRPr="009978A6">
        <w:rPr>
          <w:rFonts w:ascii="Times New Roman" w:eastAsia="Times New Roman" w:hAnsi="Times New Roman" w:cs="Times New Roman"/>
          <w:color w:val="150A0F"/>
          <w:lang w:val="es-CR"/>
        </w:rPr>
        <w:br/>
      </w:r>
      <w:r w:rsidRPr="009978A6">
        <w:rPr>
          <w:rFonts w:ascii="Times New Roman" w:eastAsia="Times New Roman" w:hAnsi="Times New Roman" w:cs="Times New Roman"/>
          <w:color w:val="150A0F"/>
          <w:lang w:val="es-CR"/>
        </w:rPr>
        <w:br/>
      </w:r>
      <w:r w:rsidRPr="009978A6">
        <w:rPr>
          <w:rFonts w:ascii="Times New Roman" w:eastAsia="Times New Roman" w:hAnsi="Times New Roman" w:cs="Times New Roman"/>
          <w:b/>
          <w:bCs/>
          <w:color w:val="150A0F"/>
          <w:lang w:val="es-ES"/>
        </w:rPr>
        <w:t xml:space="preserve">LEY Nº </w:t>
      </w:r>
      <w:r w:rsidRPr="009978A6">
        <w:rPr>
          <w:rFonts w:ascii="Times New Roman" w:eastAsia="Times New Roman" w:hAnsi="Times New Roman" w:cs="Times New Roman"/>
          <w:b/>
          <w:bCs/>
          <w:color w:val="150A0F"/>
          <w:lang w:val="es-CR"/>
        </w:rPr>
        <w:t>8063</w:t>
      </w:r>
      <w:r w:rsidRPr="009978A6">
        <w:rPr>
          <w:rFonts w:ascii="Times New Roman" w:eastAsia="Times New Roman" w:hAnsi="Times New Roman" w:cs="Times New Roman"/>
          <w:b/>
          <w:bCs/>
          <w:color w:val="150A0F"/>
          <w:lang w:val="es-CR"/>
        </w:rPr>
        <w:br/>
      </w:r>
      <w:r w:rsidRPr="009978A6">
        <w:rPr>
          <w:rFonts w:ascii="Times New Roman" w:eastAsia="Times New Roman" w:hAnsi="Times New Roman" w:cs="Times New Roman"/>
          <w:color w:val="150A0F"/>
          <w:lang w:val="es-ES"/>
        </w:rPr>
        <w:br/>
      </w:r>
      <w:r w:rsidRPr="009978A6">
        <w:rPr>
          <w:rFonts w:ascii="Times New Roman" w:eastAsia="Times New Roman" w:hAnsi="Times New Roman" w:cs="Times New Roman"/>
          <w:b/>
          <w:color w:val="150A0F"/>
          <w:lang w:val="es-CR"/>
        </w:rPr>
        <w:t>  LEY PARA IDENTIFICAR EL BANANO DE COSTA RICA</w:t>
      </w:r>
      <w:r w:rsidRPr="009978A6">
        <w:rPr>
          <w:rFonts w:ascii="Times New Roman" w:eastAsia="Times New Roman" w:hAnsi="Times New Roman" w:cs="Times New Roman"/>
          <w:b/>
          <w:color w:val="150A0F"/>
          <w:lang w:val="es-CR"/>
        </w:rPr>
        <w:br/>
        <w:t xml:space="preserve">EN LOS MERCADOS INTERNACIONALES </w:t>
      </w:r>
    </w:p>
    <w:p w:rsidR="009978A6" w:rsidRPr="009978A6" w:rsidRDefault="009978A6" w:rsidP="009978A6">
      <w:pPr>
        <w:spacing w:before="100" w:beforeAutospacing="1" w:after="240" w:line="240" w:lineRule="auto"/>
        <w:rPr>
          <w:rFonts w:ascii="Times New Roman" w:eastAsia="Times New Roman" w:hAnsi="Times New Roman" w:cs="Times New Roman"/>
          <w:color w:val="150A0F"/>
          <w:lang w:val="es-ES"/>
        </w:rPr>
      </w:pPr>
      <w:r w:rsidRPr="009978A6">
        <w:rPr>
          <w:rFonts w:ascii="Times New Roman" w:eastAsia="Times New Roman" w:hAnsi="Times New Roman" w:cs="Times New Roman"/>
          <w:color w:val="150A0F"/>
          <w:lang w:val="es-CR"/>
        </w:rPr>
        <w:br/>
        <w:t xml:space="preserve">Artículo 1º- </w:t>
      </w:r>
      <w:r w:rsidRPr="009978A6">
        <w:rPr>
          <w:rFonts w:ascii="Times New Roman" w:eastAsia="Times New Roman" w:hAnsi="Times New Roman" w:cs="Times New Roman"/>
          <w:b/>
          <w:color w:val="150A0F"/>
          <w:lang w:val="es-CR"/>
        </w:rPr>
        <w:t>Obligación de identificar el origen costarricense de los bananos de exportación.</w:t>
      </w:r>
      <w:r w:rsidRPr="009978A6">
        <w:rPr>
          <w:rFonts w:ascii="Times New Roman" w:eastAsia="Times New Roman" w:hAnsi="Times New Roman" w:cs="Times New Roman"/>
          <w:color w:val="150A0F"/>
          <w:lang w:val="es-CR"/>
        </w:rPr>
        <w:t xml:space="preserve">  Las personas físicas o jurídicas que exportan banano producido en Costa Rica, tendrán la obligación de señalar el origen costarricense de este.  </w:t>
      </w:r>
      <w:r w:rsidRPr="009978A6">
        <w:rPr>
          <w:rFonts w:ascii="Times New Roman" w:eastAsia="Times New Roman" w:hAnsi="Times New Roman" w:cs="Times New Roman"/>
          <w:color w:val="150A0F"/>
          <w:lang w:val="es-CR"/>
        </w:rPr>
        <w:br/>
      </w:r>
      <w:r w:rsidRPr="009978A6">
        <w:rPr>
          <w:rFonts w:ascii="Times New Roman" w:eastAsia="Times New Roman" w:hAnsi="Times New Roman" w:cs="Times New Roman"/>
          <w:color w:val="150A0F"/>
          <w:lang w:val="es-CR"/>
        </w:rPr>
        <w:br/>
        <w:t>Artículo 2º-</w:t>
      </w:r>
      <w:r w:rsidRPr="009978A6">
        <w:rPr>
          <w:rFonts w:ascii="Times New Roman" w:eastAsia="Times New Roman" w:hAnsi="Times New Roman" w:cs="Times New Roman"/>
          <w:b/>
          <w:color w:val="150A0F"/>
          <w:lang w:val="es-CR"/>
        </w:rPr>
        <w:t xml:space="preserve"> Formas de cumplir la obligación de identificación del origen del banano.</w:t>
      </w:r>
      <w:r w:rsidRPr="009978A6">
        <w:rPr>
          <w:rFonts w:ascii="Times New Roman" w:eastAsia="Times New Roman" w:hAnsi="Times New Roman" w:cs="Times New Roman"/>
          <w:color w:val="150A0F"/>
          <w:lang w:val="es-CR"/>
        </w:rPr>
        <w:t xml:space="preserve">  La obligación de identificar el banano producido en Costa Rica para la exportación, se cumplirá colocando un sello en cada mano de banano y en las cajas o bultos de cualquier peso, en el que se consigne la frase “Banano de Costa Rica”.</w:t>
      </w:r>
      <w:r w:rsidRPr="009978A6">
        <w:rPr>
          <w:rFonts w:ascii="Times New Roman" w:eastAsia="Times New Roman" w:hAnsi="Times New Roman" w:cs="Times New Roman"/>
          <w:color w:val="150A0F"/>
          <w:lang w:val="es-CR"/>
        </w:rPr>
        <w:br/>
      </w:r>
      <w:r w:rsidRPr="009978A6">
        <w:rPr>
          <w:rFonts w:ascii="Times New Roman" w:eastAsia="Times New Roman" w:hAnsi="Times New Roman" w:cs="Times New Roman"/>
          <w:color w:val="150A0F"/>
          <w:lang w:val="es-CR"/>
        </w:rPr>
        <w:br/>
        <w:t xml:space="preserve">Artículo 3º- </w:t>
      </w:r>
      <w:r w:rsidRPr="009978A6">
        <w:rPr>
          <w:rFonts w:ascii="Times New Roman" w:eastAsia="Times New Roman" w:hAnsi="Times New Roman" w:cs="Times New Roman"/>
          <w:b/>
          <w:color w:val="150A0F"/>
          <w:lang w:val="es-CR"/>
        </w:rPr>
        <w:t xml:space="preserve">Utilización de los sellos que identifican las marcas bajo las que se exporta. </w:t>
      </w:r>
      <w:r w:rsidRPr="009978A6">
        <w:rPr>
          <w:rFonts w:ascii="Times New Roman" w:eastAsia="Times New Roman" w:hAnsi="Times New Roman" w:cs="Times New Roman"/>
          <w:color w:val="150A0F"/>
          <w:lang w:val="es-CR"/>
        </w:rPr>
        <w:t xml:space="preserve"> Se podrá cumplir la obligación establecida en el artículo anterior, sin necesidad de poseer un sello específico, simplemente utilizando los sellos que contienen la marca bajo la cual se exporta el banano a los mercados inter</w:t>
      </w:r>
      <w:r>
        <w:rPr>
          <w:rFonts w:ascii="Times New Roman" w:eastAsia="Times New Roman" w:hAnsi="Times New Roman" w:cs="Times New Roman"/>
          <w:color w:val="150A0F"/>
          <w:lang w:val="es-CR"/>
        </w:rPr>
        <w:t>nacionales, siempre y cuando la</w:t>
      </w:r>
      <w:r w:rsidRPr="009978A6">
        <w:rPr>
          <w:rFonts w:ascii="Times New Roman" w:eastAsia="Times New Roman" w:hAnsi="Times New Roman" w:cs="Times New Roman"/>
          <w:color w:val="150A0F"/>
          <w:lang w:val="es-CR"/>
        </w:rPr>
        <w:t xml:space="preserve"> frase “Banano de Costa Rica” se consigne en forma visible y legible.</w:t>
      </w:r>
    </w:p>
    <w:p w:rsidR="009978A6" w:rsidRPr="009978A6" w:rsidRDefault="009978A6" w:rsidP="009978A6">
      <w:pPr>
        <w:spacing w:after="0" w:line="240" w:lineRule="auto"/>
        <w:rPr>
          <w:rFonts w:ascii="Times New Roman" w:eastAsia="Times New Roman" w:hAnsi="Times New Roman" w:cs="Times New Roman"/>
          <w:color w:val="150A0F"/>
          <w:lang w:val="es-ES"/>
        </w:rPr>
      </w:pPr>
      <w:r w:rsidRPr="009978A6">
        <w:rPr>
          <w:rFonts w:ascii="Times New Roman" w:eastAsia="Times New Roman" w:hAnsi="Times New Roman" w:cs="Times New Roman"/>
          <w:color w:val="150A0F"/>
          <w:lang w:val="es-CR"/>
        </w:rPr>
        <w:t xml:space="preserve">Artículo 4º- </w:t>
      </w:r>
      <w:r w:rsidRPr="009978A6">
        <w:rPr>
          <w:rFonts w:ascii="Times New Roman" w:eastAsia="Times New Roman" w:hAnsi="Times New Roman" w:cs="Times New Roman"/>
          <w:b/>
          <w:color w:val="150A0F"/>
          <w:lang w:val="es-CR"/>
        </w:rPr>
        <w:t>Sanción por incumplimiento de las obligaciones establecidas en esta Ley.</w:t>
      </w:r>
      <w:r w:rsidRPr="009978A6">
        <w:rPr>
          <w:rFonts w:ascii="Times New Roman" w:eastAsia="Times New Roman" w:hAnsi="Times New Roman" w:cs="Times New Roman"/>
          <w:color w:val="150A0F"/>
          <w:lang w:val="es-CR"/>
        </w:rPr>
        <w:t xml:space="preserve">  En caso de incumplimiento de las obligaciones contenidas en esta Ley, el Ministerio de Hacienda, a solicitud del Ministerio de Comercio Exterior y con fundamento en un informe técnico de la Corporación Bananera Nacional, S. A., no tramitará las solicitudes de incentivos o exoneración que le sean presentadas, o suspenderá su conocimiento.  </w:t>
      </w:r>
    </w:p>
    <w:p w:rsidR="009978A6" w:rsidRPr="009978A6" w:rsidRDefault="009978A6" w:rsidP="009978A6">
      <w:pPr>
        <w:spacing w:before="100" w:beforeAutospacing="1" w:after="100" w:afterAutospacing="1" w:line="240" w:lineRule="auto"/>
        <w:jc w:val="both"/>
        <w:rPr>
          <w:rFonts w:ascii="Times New Roman" w:eastAsia="Times New Roman" w:hAnsi="Times New Roman" w:cs="Times New Roman"/>
          <w:color w:val="150A0F"/>
          <w:lang w:val="es-ES"/>
        </w:rPr>
      </w:pPr>
      <w:r w:rsidRPr="009978A6">
        <w:rPr>
          <w:rFonts w:ascii="Times New Roman" w:eastAsia="Times New Roman" w:hAnsi="Times New Roman" w:cs="Times New Roman"/>
          <w:color w:val="150A0F"/>
          <w:lang w:val="es-CR"/>
        </w:rPr>
        <w:t xml:space="preserve">Artículo 5º- </w:t>
      </w:r>
      <w:r w:rsidRPr="009978A6">
        <w:rPr>
          <w:rFonts w:ascii="Times New Roman" w:eastAsia="Times New Roman" w:hAnsi="Times New Roman" w:cs="Times New Roman"/>
          <w:b/>
          <w:color w:val="150A0F"/>
          <w:lang w:val="es-CR"/>
        </w:rPr>
        <w:t>Vigencia</w:t>
      </w:r>
      <w:r w:rsidRPr="009978A6">
        <w:rPr>
          <w:rFonts w:ascii="Times New Roman" w:eastAsia="Times New Roman" w:hAnsi="Times New Roman" w:cs="Times New Roman"/>
          <w:color w:val="150A0F"/>
          <w:lang w:val="es-CR"/>
        </w:rPr>
        <w:t xml:space="preserve">.  Esta Ley entrará en vigencia a los noventa días naturales a partir de su publicación.  </w:t>
      </w:r>
    </w:p>
    <w:p w:rsidR="00693C58" w:rsidRPr="009978A6" w:rsidRDefault="009978A6" w:rsidP="009978A6">
      <w:pPr>
        <w:spacing w:before="100" w:beforeAutospacing="1" w:after="100" w:afterAutospacing="1" w:line="240" w:lineRule="auto"/>
        <w:jc w:val="both"/>
        <w:rPr>
          <w:rFonts w:ascii="Times New Roman" w:eastAsia="Times New Roman" w:hAnsi="Times New Roman" w:cs="Times New Roman"/>
          <w:color w:val="150A0F"/>
          <w:sz w:val="24"/>
          <w:szCs w:val="24"/>
        </w:rPr>
      </w:pPr>
      <w:r w:rsidRPr="009978A6">
        <w:rPr>
          <w:rFonts w:ascii="Times New Roman" w:eastAsia="Times New Roman" w:hAnsi="Times New Roman" w:cs="Times New Roman"/>
          <w:color w:val="150A0F"/>
          <w:lang w:val="es-CR"/>
        </w:rPr>
        <w:t>COMISION LEGISLATIVA PLENA TERCERA.- Aprobado el anterior proyecto a los veinte días del mes de diciembre del dos mil.- Walter Robinson Davis, Presidente.- Carlos S</w:t>
      </w:r>
      <w:r w:rsidRPr="009978A6">
        <w:rPr>
          <w:rFonts w:ascii="Arial" w:eastAsia="Times New Roman" w:hAnsi="Arial" w:cs="Arial"/>
          <w:color w:val="150A0F"/>
          <w:sz w:val="20"/>
          <w:szCs w:val="20"/>
          <w:lang w:val="es-CR"/>
        </w:rPr>
        <w:t xml:space="preserve">alas Salazar, </w:t>
      </w:r>
      <w:proofErr w:type="spellStart"/>
      <w:r w:rsidRPr="009978A6">
        <w:rPr>
          <w:rFonts w:ascii="Arial" w:eastAsia="Times New Roman" w:hAnsi="Arial" w:cs="Arial"/>
          <w:color w:val="150A0F"/>
          <w:sz w:val="20"/>
          <w:szCs w:val="20"/>
          <w:lang w:val="es-CR"/>
        </w:rPr>
        <w:t>Secretari</w:t>
      </w:r>
      <w:proofErr w:type="spellEnd"/>
      <w:r w:rsidRPr="009978A6">
        <w:rPr>
          <w:rFonts w:ascii="Times New Roman" w:eastAsia="Times New Roman" w:hAnsi="Times New Roman" w:cs="Times New Roman"/>
          <w:color w:val="150A0F"/>
          <w:sz w:val="24"/>
          <w:szCs w:val="24"/>
        </w:rPr>
        <w:t>o</w:t>
      </w:r>
    </w:p>
    <w:sectPr w:rsidR="00693C58" w:rsidRPr="009978A6" w:rsidSect="00693C5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altName w:val="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9978A6"/>
    <w:rsid w:val="00454525"/>
    <w:rsid w:val="006606C1"/>
    <w:rsid w:val="00693C58"/>
    <w:rsid w:val="009978A6"/>
    <w:rsid w:val="00F019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C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978A6"/>
    <w:pPr>
      <w:spacing w:before="100" w:beforeAutospacing="1" w:after="100" w:afterAutospacing="1" w:line="240" w:lineRule="auto"/>
    </w:pPr>
    <w:rPr>
      <w:rFonts w:ascii="Times New Roman" w:eastAsia="Times New Roman" w:hAnsi="Times New Roman" w:cs="Times New Roman"/>
      <w:color w:val="150A0F"/>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293</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Eloy SanchezRoman (CONSLEGB)</dc:creator>
  <cp:keywords/>
  <dc:description/>
  <cp:lastModifiedBy>Eloy SanchezRoman (CONSLEGB)</cp:lastModifiedBy>
  <cp:revision>1</cp:revision>
  <dcterms:created xsi:type="dcterms:W3CDTF">2014-07-26T08:41:00Z</dcterms:created>
  <dcterms:modified xsi:type="dcterms:W3CDTF">2014-07-26T08:59:00Z</dcterms:modified>
</cp:coreProperties>
</file>